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8E1" w:rsidRDefault="007578E1" w:rsidP="00EF1B46">
      <w:pPr>
        <w:pStyle w:val="Bezmez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30"/>
      </w:tblGrid>
      <w:tr w:rsidR="007578E1" w:rsidRPr="00AC54FC" w:rsidTr="00AC54FC">
        <w:tc>
          <w:tcPr>
            <w:tcW w:w="9856" w:type="dxa"/>
            <w:shd w:val="clear" w:color="auto" w:fill="D9D9D9"/>
          </w:tcPr>
          <w:p w:rsidR="007578E1" w:rsidRPr="00AC54FC" w:rsidRDefault="007578E1" w:rsidP="00AC54FC">
            <w:pPr>
              <w:pStyle w:val="Bezmezer"/>
              <w:ind w:right="1"/>
              <w:jc w:val="center"/>
              <w:rPr>
                <w:b/>
                <w:sz w:val="16"/>
                <w:szCs w:val="16"/>
              </w:rPr>
            </w:pPr>
          </w:p>
          <w:p w:rsidR="007578E1" w:rsidRPr="00AC54FC" w:rsidRDefault="007578E1" w:rsidP="00AC54FC">
            <w:pPr>
              <w:pStyle w:val="Bezmezer"/>
              <w:ind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SPECIFIKACE</w:t>
            </w:r>
            <w:r w:rsidRPr="00AC54F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–</w:t>
            </w:r>
            <w:r w:rsidRPr="00AC54FC">
              <w:rPr>
                <w:b/>
                <w:sz w:val="24"/>
                <w:szCs w:val="24"/>
              </w:rPr>
              <w:t xml:space="preserve"> PODHLEDY</w:t>
            </w:r>
            <w:r>
              <w:rPr>
                <w:b/>
                <w:sz w:val="24"/>
                <w:szCs w:val="24"/>
              </w:rPr>
              <w:t>, STĚNY A STROPY</w:t>
            </w:r>
          </w:p>
          <w:p w:rsidR="007578E1" w:rsidRPr="00AC54FC" w:rsidRDefault="007578E1" w:rsidP="00AC54FC">
            <w:pPr>
              <w:pStyle w:val="Bezmezer"/>
              <w:ind w:right="1"/>
              <w:jc w:val="center"/>
              <w:rPr>
                <w:b/>
                <w:sz w:val="16"/>
                <w:szCs w:val="16"/>
              </w:rPr>
            </w:pPr>
          </w:p>
        </w:tc>
      </w:tr>
      <w:tr w:rsidR="007578E1" w:rsidRPr="00AC54FC" w:rsidTr="00AC54FC">
        <w:tc>
          <w:tcPr>
            <w:tcW w:w="9856" w:type="dxa"/>
          </w:tcPr>
          <w:p w:rsidR="007578E1" w:rsidRPr="00AC54FC" w:rsidRDefault="007578E1" w:rsidP="00AC54FC">
            <w:pPr>
              <w:pStyle w:val="Bezmezer"/>
              <w:ind w:right="1"/>
              <w:jc w:val="both"/>
              <w:rPr>
                <w:sz w:val="18"/>
                <w:szCs w:val="18"/>
              </w:rPr>
            </w:pPr>
          </w:p>
          <w:p w:rsidR="007578E1" w:rsidRPr="00AC54FC" w:rsidRDefault="007578E1" w:rsidP="00AC54FC">
            <w:pPr>
              <w:pStyle w:val="Bezmezer"/>
              <w:ind w:right="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Podhledy </w:t>
            </w:r>
            <w:r w:rsidRPr="00AC54FC">
              <w:rPr>
                <w:sz w:val="18"/>
                <w:szCs w:val="18"/>
              </w:rPr>
              <w:t>jsou navržené jako zavěšené lehké systémové z </w:t>
            </w:r>
            <w:proofErr w:type="spellStart"/>
            <w:r w:rsidRPr="00AC54FC">
              <w:rPr>
                <w:sz w:val="18"/>
                <w:szCs w:val="18"/>
              </w:rPr>
              <w:t>bezesparého</w:t>
            </w:r>
            <w:proofErr w:type="spellEnd"/>
            <w:r w:rsidRPr="00AC54FC">
              <w:rPr>
                <w:sz w:val="18"/>
                <w:szCs w:val="18"/>
              </w:rPr>
              <w:t xml:space="preserve"> hladkého</w:t>
            </w:r>
            <w:r>
              <w:rPr>
                <w:sz w:val="18"/>
                <w:szCs w:val="18"/>
              </w:rPr>
              <w:t xml:space="preserve"> voděodolného </w:t>
            </w:r>
            <w:r w:rsidRPr="00AC54FC">
              <w:rPr>
                <w:sz w:val="18"/>
                <w:szCs w:val="18"/>
              </w:rPr>
              <w:t xml:space="preserve"> sádrokartonu, kovového závěsného roštu, minerální va</w:t>
            </w:r>
            <w:r w:rsidR="00DB5A7B">
              <w:rPr>
                <w:sz w:val="18"/>
                <w:szCs w:val="18"/>
              </w:rPr>
              <w:t xml:space="preserve">ty a </w:t>
            </w:r>
            <w:proofErr w:type="spellStart"/>
            <w:r w:rsidR="00DB5A7B">
              <w:rPr>
                <w:sz w:val="18"/>
                <w:szCs w:val="18"/>
              </w:rPr>
              <w:t>parotěsu</w:t>
            </w:r>
            <w:proofErr w:type="spellEnd"/>
            <w:r w:rsidR="00DB5A7B">
              <w:rPr>
                <w:sz w:val="18"/>
                <w:szCs w:val="18"/>
              </w:rPr>
              <w:t>, délka závěsů dle potřeby.</w:t>
            </w:r>
          </w:p>
          <w:p w:rsidR="007578E1" w:rsidRPr="00AC54FC" w:rsidRDefault="007578E1" w:rsidP="00AC54FC">
            <w:pPr>
              <w:pStyle w:val="Bezmezer"/>
              <w:ind w:right="1"/>
              <w:jc w:val="both"/>
              <w:rPr>
                <w:sz w:val="18"/>
                <w:szCs w:val="18"/>
              </w:rPr>
            </w:pPr>
            <w:r w:rsidRPr="00AC54FC">
              <w:rPr>
                <w:sz w:val="18"/>
                <w:szCs w:val="18"/>
              </w:rPr>
              <w:t>Všechny zavěšené podhledy budou akusticky pružně odděleny od svislých konstrukcí, pod VZT ventilátory budou podhledy na pružných závěsech, VZT potrubí se nesmí dotýkat konstrukce podhledu.</w:t>
            </w:r>
          </w:p>
          <w:p w:rsidR="007578E1" w:rsidRPr="00AC54FC" w:rsidRDefault="007578E1" w:rsidP="00AC54FC">
            <w:pPr>
              <w:pStyle w:val="Bezmezer"/>
              <w:ind w:right="1"/>
              <w:jc w:val="both"/>
              <w:rPr>
                <w:sz w:val="18"/>
                <w:szCs w:val="18"/>
              </w:rPr>
            </w:pPr>
            <w:r w:rsidRPr="00AC54FC">
              <w:rPr>
                <w:sz w:val="18"/>
                <w:szCs w:val="18"/>
              </w:rPr>
              <w:t xml:space="preserve">SDK podhledy budou </w:t>
            </w:r>
            <w:proofErr w:type="spellStart"/>
            <w:r w:rsidRPr="00AC54FC">
              <w:rPr>
                <w:sz w:val="18"/>
                <w:szCs w:val="18"/>
              </w:rPr>
              <w:t>vystěrkovány</w:t>
            </w:r>
            <w:proofErr w:type="spellEnd"/>
            <w:r w:rsidRPr="00AC54FC">
              <w:rPr>
                <w:sz w:val="18"/>
                <w:szCs w:val="18"/>
              </w:rPr>
              <w:t>, přebroušeny a vymalovány bílou minerální barvou.</w:t>
            </w:r>
          </w:p>
          <w:p w:rsidR="007578E1" w:rsidRPr="00AC54FC" w:rsidRDefault="007578E1" w:rsidP="00AC54FC">
            <w:pPr>
              <w:pStyle w:val="Bezmezer"/>
              <w:ind w:right="1"/>
              <w:jc w:val="both"/>
              <w:rPr>
                <w:sz w:val="18"/>
                <w:szCs w:val="18"/>
              </w:rPr>
            </w:pPr>
            <w:r w:rsidRPr="00AC54FC">
              <w:rPr>
                <w:sz w:val="18"/>
                <w:szCs w:val="18"/>
              </w:rPr>
              <w:t>Speciální vlastnosti (vodovzdornost, požární odolnost apod.)viz jednotlivé skladby.</w:t>
            </w:r>
          </w:p>
          <w:p w:rsidR="007578E1" w:rsidRPr="00AC54FC" w:rsidRDefault="007578E1" w:rsidP="00AC54FC">
            <w:pPr>
              <w:pStyle w:val="Bezmezer"/>
              <w:ind w:right="1"/>
              <w:jc w:val="both"/>
              <w:rPr>
                <w:sz w:val="18"/>
                <w:szCs w:val="18"/>
              </w:rPr>
            </w:pPr>
            <w:r w:rsidRPr="00AC54FC">
              <w:rPr>
                <w:sz w:val="18"/>
                <w:szCs w:val="18"/>
              </w:rPr>
              <w:t>SDK podhledy slouží primárně pro krytí rozvodů.</w:t>
            </w:r>
          </w:p>
          <w:p w:rsidR="007578E1" w:rsidRPr="00AC54FC" w:rsidRDefault="007578E1" w:rsidP="00751939">
            <w:pPr>
              <w:pStyle w:val="Bezmezer"/>
              <w:ind w:right="1"/>
              <w:jc w:val="both"/>
              <w:rPr>
                <w:sz w:val="18"/>
                <w:szCs w:val="18"/>
              </w:rPr>
            </w:pPr>
          </w:p>
        </w:tc>
      </w:tr>
    </w:tbl>
    <w:p w:rsidR="007578E1" w:rsidRDefault="007578E1" w:rsidP="002D78BF">
      <w:pPr>
        <w:pStyle w:val="Bezmezer"/>
        <w:ind w:right="1"/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01"/>
        <w:gridCol w:w="5103"/>
        <w:gridCol w:w="3685"/>
      </w:tblGrid>
      <w:tr w:rsidR="007578E1" w:rsidRPr="00AC54FC" w:rsidTr="00AC54FC">
        <w:tc>
          <w:tcPr>
            <w:tcW w:w="1101" w:type="dxa"/>
          </w:tcPr>
          <w:p w:rsidR="007578E1" w:rsidRPr="00AC54FC" w:rsidRDefault="007578E1" w:rsidP="00AC54FC">
            <w:pPr>
              <w:pStyle w:val="Bezmezer"/>
              <w:ind w:right="1"/>
              <w:jc w:val="center"/>
            </w:pPr>
            <w:proofErr w:type="spellStart"/>
            <w:r w:rsidRPr="00AC54FC">
              <w:rPr>
                <w:sz w:val="18"/>
                <w:szCs w:val="18"/>
              </w:rPr>
              <w:t>ozn</w:t>
            </w:r>
            <w:proofErr w:type="spellEnd"/>
          </w:p>
        </w:tc>
        <w:tc>
          <w:tcPr>
            <w:tcW w:w="5103" w:type="dxa"/>
          </w:tcPr>
          <w:p w:rsidR="007578E1" w:rsidRPr="00AC54FC" w:rsidRDefault="007578E1" w:rsidP="00AC54FC">
            <w:pPr>
              <w:pStyle w:val="Bezmezer"/>
              <w:ind w:right="1"/>
              <w:jc w:val="center"/>
            </w:pPr>
            <w:r w:rsidRPr="00AC54FC">
              <w:rPr>
                <w:sz w:val="18"/>
                <w:szCs w:val="18"/>
              </w:rPr>
              <w:t>popis</w:t>
            </w:r>
          </w:p>
        </w:tc>
        <w:tc>
          <w:tcPr>
            <w:tcW w:w="3685" w:type="dxa"/>
          </w:tcPr>
          <w:p w:rsidR="007578E1" w:rsidRPr="00AC54FC" w:rsidRDefault="007578E1" w:rsidP="00AC54FC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AC54FC">
              <w:rPr>
                <w:sz w:val="18"/>
                <w:szCs w:val="18"/>
              </w:rPr>
              <w:t>Místnost</w:t>
            </w:r>
          </w:p>
          <w:p w:rsidR="007578E1" w:rsidRPr="00AC54FC" w:rsidRDefault="007578E1" w:rsidP="00AC54FC">
            <w:pPr>
              <w:pStyle w:val="Bezmezer"/>
              <w:ind w:right="1"/>
              <w:jc w:val="center"/>
            </w:pPr>
          </w:p>
        </w:tc>
      </w:tr>
      <w:tr w:rsidR="007578E1" w:rsidRPr="00AC54FC" w:rsidTr="00AC54FC">
        <w:tc>
          <w:tcPr>
            <w:tcW w:w="1101" w:type="dxa"/>
          </w:tcPr>
          <w:p w:rsidR="007578E1" w:rsidRPr="00AC54FC" w:rsidRDefault="007578E1" w:rsidP="00AC54FC">
            <w:pPr>
              <w:pStyle w:val="Bezmezer"/>
              <w:ind w:right="1"/>
              <w:jc w:val="center"/>
              <w:rPr>
                <w:b/>
              </w:rPr>
            </w:pPr>
            <w:r w:rsidRPr="00AC54FC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5103" w:type="dxa"/>
          </w:tcPr>
          <w:p w:rsidR="007578E1" w:rsidRPr="00AC54FC" w:rsidRDefault="00874842" w:rsidP="00AC54FC">
            <w:pPr>
              <w:pStyle w:val="Bezmezer"/>
              <w:ind w:right="1"/>
            </w:pPr>
            <w:r>
              <w:rPr>
                <w:sz w:val="18"/>
                <w:szCs w:val="18"/>
              </w:rPr>
              <w:t xml:space="preserve">SDK podhled </w:t>
            </w:r>
            <w:proofErr w:type="spellStart"/>
            <w:r>
              <w:rPr>
                <w:sz w:val="18"/>
                <w:szCs w:val="18"/>
              </w:rPr>
              <w:t>bezesparý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7578E1" w:rsidRPr="00AC54FC">
              <w:rPr>
                <w:sz w:val="18"/>
                <w:szCs w:val="18"/>
              </w:rPr>
              <w:t xml:space="preserve"> s </w:t>
            </w:r>
            <w:proofErr w:type="gramStart"/>
            <w:r w:rsidR="007578E1" w:rsidRPr="00AC54FC">
              <w:rPr>
                <w:sz w:val="18"/>
                <w:szCs w:val="18"/>
              </w:rPr>
              <w:t xml:space="preserve">estetickou </w:t>
            </w:r>
            <w:r>
              <w:rPr>
                <w:sz w:val="18"/>
                <w:szCs w:val="18"/>
              </w:rPr>
              <w:t xml:space="preserve"> a krycí</w:t>
            </w:r>
            <w:proofErr w:type="gramEnd"/>
            <w:r>
              <w:rPr>
                <w:sz w:val="18"/>
                <w:szCs w:val="18"/>
              </w:rPr>
              <w:t xml:space="preserve"> (požární) </w:t>
            </w:r>
            <w:r w:rsidR="007578E1" w:rsidRPr="00AC54FC">
              <w:rPr>
                <w:sz w:val="18"/>
                <w:szCs w:val="18"/>
              </w:rPr>
              <w:t>funkcí</w:t>
            </w:r>
          </w:p>
        </w:tc>
        <w:tc>
          <w:tcPr>
            <w:tcW w:w="3685" w:type="dxa"/>
          </w:tcPr>
          <w:p w:rsidR="007578E1" w:rsidRPr="00AC54FC" w:rsidRDefault="007578E1" w:rsidP="00AC54FC">
            <w:pPr>
              <w:pStyle w:val="Bezmezer"/>
              <w:ind w:right="1"/>
              <w:rPr>
                <w:b/>
                <w:sz w:val="18"/>
                <w:szCs w:val="18"/>
              </w:rPr>
            </w:pPr>
            <w:r w:rsidRPr="00AC54FC">
              <w:rPr>
                <w:b/>
                <w:sz w:val="18"/>
                <w:szCs w:val="18"/>
              </w:rPr>
              <w:t xml:space="preserve">chodby </w:t>
            </w:r>
            <w:r>
              <w:rPr>
                <w:b/>
                <w:sz w:val="18"/>
                <w:szCs w:val="18"/>
              </w:rPr>
              <w:t>před obytnými buňkami</w:t>
            </w:r>
            <w:r w:rsidR="00874842">
              <w:rPr>
                <w:b/>
                <w:sz w:val="18"/>
                <w:szCs w:val="18"/>
              </w:rPr>
              <w:t xml:space="preserve"> a pokoji</w:t>
            </w:r>
          </w:p>
          <w:p w:rsidR="007578E1" w:rsidRDefault="007578E1" w:rsidP="00AC54FC">
            <w:pPr>
              <w:pStyle w:val="Bezmezer"/>
              <w:ind w:right="1"/>
              <w:rPr>
                <w:b/>
              </w:rPr>
            </w:pPr>
            <w:r>
              <w:rPr>
                <w:b/>
              </w:rPr>
              <w:t>zakrytí el rozvodů, požární odolnost 30 minut</w:t>
            </w:r>
          </w:p>
          <w:p w:rsidR="007578E1" w:rsidRPr="00AC54FC" w:rsidRDefault="00DB5A7B" w:rsidP="00DB5A7B">
            <w:pPr>
              <w:pStyle w:val="Bezmezer"/>
              <w:ind w:right="1"/>
              <w:rPr>
                <w:b/>
              </w:rPr>
            </w:pPr>
            <w:r>
              <w:rPr>
                <w:b/>
              </w:rPr>
              <w:t>rozměr 150 x 300</w:t>
            </w:r>
            <w:r w:rsidR="007578E1">
              <w:rPr>
                <w:b/>
              </w:rPr>
              <w:t xml:space="preserve"> </w:t>
            </w:r>
            <w:proofErr w:type="spellStart"/>
            <w:r w:rsidR="007578E1">
              <w:rPr>
                <w:b/>
              </w:rPr>
              <w:t>mm,ve</w:t>
            </w:r>
            <w:r>
              <w:rPr>
                <w:b/>
              </w:rPr>
              <w:t>deno</w:t>
            </w:r>
            <w:proofErr w:type="spellEnd"/>
            <w:r>
              <w:rPr>
                <w:b/>
              </w:rPr>
              <w:t xml:space="preserve"> pod </w:t>
            </w:r>
            <w:proofErr w:type="gramStart"/>
            <w:r>
              <w:rPr>
                <w:b/>
              </w:rPr>
              <w:t>stropem ,podél</w:t>
            </w:r>
            <w:proofErr w:type="gramEnd"/>
            <w:r>
              <w:rPr>
                <w:b/>
              </w:rPr>
              <w:t xml:space="preserve"> </w:t>
            </w:r>
            <w:r w:rsidR="007578E1">
              <w:rPr>
                <w:b/>
              </w:rPr>
              <w:t>stěny se vstupními dveřmi do buněk</w:t>
            </w:r>
            <w:r w:rsidR="00874842">
              <w:rPr>
                <w:b/>
              </w:rPr>
              <w:t xml:space="preserve"> a pokojů</w:t>
            </w:r>
          </w:p>
        </w:tc>
      </w:tr>
      <w:tr w:rsidR="007578E1" w:rsidRPr="00AC54FC" w:rsidTr="00AC54FC">
        <w:tc>
          <w:tcPr>
            <w:tcW w:w="1101" w:type="dxa"/>
          </w:tcPr>
          <w:p w:rsidR="007578E1" w:rsidRPr="00AC54FC" w:rsidRDefault="007578E1" w:rsidP="00AC54FC">
            <w:pPr>
              <w:pStyle w:val="Bezmezer"/>
              <w:ind w:right="1"/>
              <w:jc w:val="center"/>
              <w:rPr>
                <w:b/>
              </w:rPr>
            </w:pPr>
            <w:r w:rsidRPr="00AC54FC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5103" w:type="dxa"/>
          </w:tcPr>
          <w:p w:rsidR="007578E1" w:rsidRPr="00AC54FC" w:rsidRDefault="007578E1" w:rsidP="00AC54FC">
            <w:pPr>
              <w:pStyle w:val="Bezmezer"/>
              <w:ind w:right="1"/>
              <w:rPr>
                <w:sz w:val="18"/>
                <w:szCs w:val="18"/>
              </w:rPr>
            </w:pPr>
            <w:r w:rsidRPr="00AC54FC">
              <w:rPr>
                <w:sz w:val="18"/>
                <w:szCs w:val="18"/>
              </w:rPr>
              <w:t xml:space="preserve">SDK podhled </w:t>
            </w:r>
            <w:proofErr w:type="spellStart"/>
            <w:r w:rsidRPr="00AC54FC">
              <w:rPr>
                <w:sz w:val="18"/>
                <w:szCs w:val="18"/>
              </w:rPr>
              <w:t>bezesparý</w:t>
            </w:r>
            <w:proofErr w:type="spellEnd"/>
            <w:r w:rsidRPr="00AC54FC">
              <w:rPr>
                <w:sz w:val="18"/>
                <w:szCs w:val="18"/>
              </w:rPr>
              <w:t xml:space="preserve"> s estetickou funkcí, SDK deska impregnovaná do vlhkých provozů</w:t>
            </w:r>
          </w:p>
          <w:p w:rsidR="007578E1" w:rsidRPr="00AC54FC" w:rsidRDefault="007578E1" w:rsidP="00AC54FC">
            <w:pPr>
              <w:pStyle w:val="Bezmezer"/>
              <w:ind w:right="1"/>
            </w:pPr>
          </w:p>
        </w:tc>
        <w:tc>
          <w:tcPr>
            <w:tcW w:w="3685" w:type="dxa"/>
          </w:tcPr>
          <w:p w:rsidR="007578E1" w:rsidRPr="00AC54FC" w:rsidRDefault="00DB5A7B" w:rsidP="00AC54FC">
            <w:pPr>
              <w:pStyle w:val="Bezmezer"/>
              <w:ind w:right="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hromadné sociální zařízení v patrech </w:t>
            </w:r>
            <w:r w:rsidR="00F0618D">
              <w:rPr>
                <w:b/>
                <w:sz w:val="18"/>
                <w:szCs w:val="18"/>
              </w:rPr>
              <w:t xml:space="preserve"> a </w:t>
            </w:r>
            <w:proofErr w:type="gramStart"/>
            <w:r w:rsidR="00F0618D">
              <w:rPr>
                <w:b/>
                <w:sz w:val="18"/>
                <w:szCs w:val="18"/>
              </w:rPr>
              <w:t xml:space="preserve">suterénu , </w:t>
            </w:r>
            <w:r>
              <w:rPr>
                <w:b/>
                <w:sz w:val="18"/>
                <w:szCs w:val="18"/>
              </w:rPr>
              <w:t>krytí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podvěšené</w:t>
            </w:r>
            <w:proofErr w:type="spellEnd"/>
            <w:r>
              <w:rPr>
                <w:b/>
                <w:sz w:val="18"/>
                <w:szCs w:val="18"/>
              </w:rPr>
              <w:t xml:space="preserve"> a svislé kanalizace</w:t>
            </w:r>
          </w:p>
          <w:p w:rsidR="007578E1" w:rsidRPr="00AC54FC" w:rsidRDefault="00DB5A7B" w:rsidP="00AC54FC">
            <w:pPr>
              <w:pStyle w:val="Bezmezer"/>
              <w:ind w:right="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krytí </w:t>
            </w:r>
            <w:proofErr w:type="spellStart"/>
            <w:r>
              <w:rPr>
                <w:b/>
                <w:sz w:val="18"/>
                <w:szCs w:val="18"/>
              </w:rPr>
              <w:t>vzt</w:t>
            </w:r>
            <w:proofErr w:type="spellEnd"/>
            <w:r>
              <w:rPr>
                <w:b/>
                <w:sz w:val="18"/>
                <w:szCs w:val="18"/>
              </w:rPr>
              <w:t xml:space="preserve"> v</w:t>
            </w:r>
            <w:r w:rsidR="00F0618D">
              <w:rPr>
                <w:b/>
                <w:sz w:val="18"/>
                <w:szCs w:val="18"/>
              </w:rPr>
              <w:t> </w:t>
            </w:r>
            <w:proofErr w:type="gramStart"/>
            <w:r>
              <w:rPr>
                <w:b/>
                <w:sz w:val="18"/>
                <w:szCs w:val="18"/>
              </w:rPr>
              <w:t>suterénu</w:t>
            </w:r>
            <w:r w:rsidR="00F0618D">
              <w:rPr>
                <w:b/>
                <w:sz w:val="18"/>
                <w:szCs w:val="18"/>
              </w:rPr>
              <w:t xml:space="preserve"> a  1.NP</w:t>
            </w:r>
            <w:proofErr w:type="gramEnd"/>
          </w:p>
          <w:p w:rsidR="007578E1" w:rsidRPr="00AC54FC" w:rsidRDefault="007578E1" w:rsidP="00AC54FC">
            <w:pPr>
              <w:pStyle w:val="Bezmezer"/>
              <w:ind w:right="1"/>
              <w:rPr>
                <w:b/>
                <w:sz w:val="18"/>
                <w:szCs w:val="18"/>
              </w:rPr>
            </w:pPr>
          </w:p>
          <w:p w:rsidR="007578E1" w:rsidRPr="00AC54FC" w:rsidRDefault="007578E1" w:rsidP="00AC54FC">
            <w:pPr>
              <w:pStyle w:val="Bezmezer"/>
              <w:ind w:right="1"/>
              <w:rPr>
                <w:b/>
              </w:rPr>
            </w:pPr>
          </w:p>
        </w:tc>
      </w:tr>
      <w:tr w:rsidR="007578E1" w:rsidRPr="00AC54FC" w:rsidTr="00AC54FC">
        <w:tc>
          <w:tcPr>
            <w:tcW w:w="1101" w:type="dxa"/>
          </w:tcPr>
          <w:p w:rsidR="007578E1" w:rsidRPr="00AC54FC" w:rsidRDefault="007578E1" w:rsidP="00AC54FC">
            <w:pPr>
              <w:pStyle w:val="Bezmezer"/>
              <w:ind w:right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S1</w:t>
            </w:r>
          </w:p>
        </w:tc>
        <w:tc>
          <w:tcPr>
            <w:tcW w:w="5103" w:type="dxa"/>
          </w:tcPr>
          <w:p w:rsidR="007578E1" w:rsidRDefault="007578E1" w:rsidP="00AC54FC">
            <w:pPr>
              <w:pStyle w:val="Bezmezer"/>
              <w:ind w:right="1"/>
            </w:pPr>
            <w:r>
              <w:t>Bílá výmalba  minerální s protiplísňovou přísadou</w:t>
            </w:r>
          </w:p>
          <w:p w:rsidR="007578E1" w:rsidRDefault="007578E1" w:rsidP="00AC54FC">
            <w:pPr>
              <w:pStyle w:val="Bezmezer"/>
              <w:ind w:right="1"/>
            </w:pPr>
            <w:r>
              <w:t>nová štuková omítka</w:t>
            </w:r>
          </w:p>
          <w:p w:rsidR="007578E1" w:rsidRDefault="00EC5BBB" w:rsidP="00AC54FC">
            <w:pPr>
              <w:pStyle w:val="Bezmezer"/>
              <w:ind w:right="1"/>
            </w:pPr>
            <w:r>
              <w:t xml:space="preserve">nové příčky </w:t>
            </w:r>
          </w:p>
          <w:p w:rsidR="007578E1" w:rsidRPr="00AC54FC" w:rsidRDefault="007578E1" w:rsidP="00AC54FC">
            <w:pPr>
              <w:pStyle w:val="Bezmezer"/>
              <w:ind w:right="1"/>
            </w:pPr>
          </w:p>
        </w:tc>
        <w:tc>
          <w:tcPr>
            <w:tcW w:w="3685" w:type="dxa"/>
          </w:tcPr>
          <w:p w:rsidR="007578E1" w:rsidRPr="00AC54FC" w:rsidRDefault="00EC5BBB" w:rsidP="00AC54FC">
            <w:pPr>
              <w:pStyle w:val="Bezmezer"/>
              <w:ind w:right="1"/>
              <w:rPr>
                <w:b/>
              </w:rPr>
            </w:pPr>
            <w:r>
              <w:rPr>
                <w:b/>
              </w:rPr>
              <w:t>Viz výkresy</w:t>
            </w:r>
          </w:p>
        </w:tc>
      </w:tr>
      <w:tr w:rsidR="007578E1" w:rsidRPr="00AC54FC" w:rsidTr="00AC54FC">
        <w:tc>
          <w:tcPr>
            <w:tcW w:w="1101" w:type="dxa"/>
          </w:tcPr>
          <w:p w:rsidR="007578E1" w:rsidRPr="00AC54FC" w:rsidRDefault="007578E1" w:rsidP="00AC54FC">
            <w:pPr>
              <w:pStyle w:val="Bezmezer"/>
              <w:ind w:right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S2</w:t>
            </w:r>
          </w:p>
        </w:tc>
        <w:tc>
          <w:tcPr>
            <w:tcW w:w="5103" w:type="dxa"/>
          </w:tcPr>
          <w:p w:rsidR="007578E1" w:rsidRDefault="007578E1" w:rsidP="00992F62">
            <w:pPr>
              <w:pStyle w:val="Bezmezer"/>
              <w:ind w:right="1"/>
            </w:pPr>
            <w:r>
              <w:t xml:space="preserve">Bílá </w:t>
            </w:r>
            <w:proofErr w:type="gramStart"/>
            <w:r>
              <w:t>výmalba  minerální</w:t>
            </w:r>
            <w:proofErr w:type="gramEnd"/>
            <w:r>
              <w:t xml:space="preserve"> s protiplísňovou přísadou</w:t>
            </w:r>
          </w:p>
          <w:p w:rsidR="007578E1" w:rsidRDefault="007578E1" w:rsidP="00992F62">
            <w:pPr>
              <w:pStyle w:val="Bezmezer"/>
              <w:ind w:right="1"/>
            </w:pPr>
            <w:r>
              <w:t>penetrace podkladu</w:t>
            </w:r>
          </w:p>
          <w:p w:rsidR="007578E1" w:rsidRDefault="009376E8" w:rsidP="00992F62">
            <w:pPr>
              <w:pStyle w:val="Bezmezer"/>
              <w:ind w:right="1"/>
            </w:pPr>
            <w:r>
              <w:t>škrábání staré výmalby,</w:t>
            </w:r>
            <w:r w:rsidR="00F0618D">
              <w:t xml:space="preserve"> </w:t>
            </w:r>
            <w:r>
              <w:t>omytí stěn</w:t>
            </w:r>
          </w:p>
          <w:p w:rsidR="007578E1" w:rsidRPr="00AC54FC" w:rsidRDefault="007578E1" w:rsidP="00992F62">
            <w:pPr>
              <w:pStyle w:val="Bezmezer"/>
              <w:ind w:right="1"/>
            </w:pPr>
          </w:p>
        </w:tc>
        <w:tc>
          <w:tcPr>
            <w:tcW w:w="3685" w:type="dxa"/>
          </w:tcPr>
          <w:p w:rsidR="007578E1" w:rsidRPr="00AC54FC" w:rsidRDefault="009376E8" w:rsidP="00AC54FC">
            <w:pPr>
              <w:pStyle w:val="Bezmezer"/>
              <w:ind w:right="1"/>
              <w:rPr>
                <w:b/>
              </w:rPr>
            </w:pPr>
            <w:r>
              <w:rPr>
                <w:b/>
              </w:rPr>
              <w:t>Viz výkresy</w:t>
            </w:r>
          </w:p>
        </w:tc>
      </w:tr>
      <w:tr w:rsidR="007578E1" w:rsidRPr="00AC54FC" w:rsidTr="00AC54FC">
        <w:tc>
          <w:tcPr>
            <w:tcW w:w="1101" w:type="dxa"/>
          </w:tcPr>
          <w:p w:rsidR="007578E1" w:rsidRPr="00AC54FC" w:rsidRDefault="007578E1" w:rsidP="00AC54FC">
            <w:pPr>
              <w:pStyle w:val="Bezmezer"/>
              <w:ind w:right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S3</w:t>
            </w:r>
          </w:p>
        </w:tc>
        <w:tc>
          <w:tcPr>
            <w:tcW w:w="5103" w:type="dxa"/>
          </w:tcPr>
          <w:p w:rsidR="009376E8" w:rsidRDefault="00F0618D" w:rsidP="00AC54FC">
            <w:pPr>
              <w:pStyle w:val="Bezmezer"/>
              <w:ind w:right="1"/>
            </w:pPr>
            <w:r>
              <w:t>S</w:t>
            </w:r>
            <w:r w:rsidR="009376E8">
              <w:t>tropy</w:t>
            </w:r>
            <w:r>
              <w:t xml:space="preserve"> monolit</w:t>
            </w:r>
          </w:p>
          <w:p w:rsidR="007578E1" w:rsidRDefault="007578E1" w:rsidP="00AC54FC">
            <w:pPr>
              <w:pStyle w:val="Bezmezer"/>
              <w:ind w:right="1"/>
            </w:pPr>
            <w:r>
              <w:t>bílá výmalba minerální s protiplísňovou přísadou</w:t>
            </w:r>
          </w:p>
          <w:p w:rsidR="007578E1" w:rsidRDefault="007578E1" w:rsidP="00AC54FC">
            <w:pPr>
              <w:pStyle w:val="Bezmezer"/>
              <w:ind w:right="1"/>
            </w:pPr>
            <w:r>
              <w:t>penetrace</w:t>
            </w:r>
          </w:p>
          <w:p w:rsidR="007578E1" w:rsidRPr="00AC54FC" w:rsidRDefault="007578E1" w:rsidP="00AC54FC">
            <w:pPr>
              <w:pStyle w:val="Bezmezer"/>
              <w:ind w:right="1"/>
            </w:pPr>
            <w:r>
              <w:t>škr</w:t>
            </w:r>
            <w:r w:rsidR="00170AD0">
              <w:t xml:space="preserve">ábání staré </w:t>
            </w:r>
            <w:proofErr w:type="spellStart"/>
            <w:proofErr w:type="gramStart"/>
            <w:r w:rsidR="00170AD0">
              <w:t>výmalby</w:t>
            </w:r>
            <w:proofErr w:type="gramEnd"/>
            <w:r w:rsidR="00170AD0">
              <w:t>,</w:t>
            </w:r>
            <w:proofErr w:type="gramStart"/>
            <w:r w:rsidR="00170AD0">
              <w:t>omytí</w:t>
            </w:r>
            <w:proofErr w:type="spellEnd"/>
            <w:proofErr w:type="gramEnd"/>
            <w:r w:rsidR="00170AD0">
              <w:t xml:space="preserve"> </w:t>
            </w:r>
            <w:r>
              <w:t xml:space="preserve"> </w:t>
            </w:r>
            <w:proofErr w:type="spellStart"/>
            <w:r>
              <w:t>stropů</w:t>
            </w:r>
            <w:r w:rsidR="00170AD0">
              <w:t>,nové</w:t>
            </w:r>
            <w:proofErr w:type="spellEnd"/>
            <w:r w:rsidR="00170AD0">
              <w:t xml:space="preserve"> </w:t>
            </w:r>
            <w:proofErr w:type="spellStart"/>
            <w:r w:rsidR="00170AD0">
              <w:t>přeštukování</w:t>
            </w:r>
            <w:proofErr w:type="spellEnd"/>
            <w:r w:rsidR="00170AD0">
              <w:t xml:space="preserve"> celé plochy stropů</w:t>
            </w:r>
          </w:p>
        </w:tc>
        <w:tc>
          <w:tcPr>
            <w:tcW w:w="3685" w:type="dxa"/>
          </w:tcPr>
          <w:p w:rsidR="007578E1" w:rsidRPr="00AC54FC" w:rsidRDefault="009376E8" w:rsidP="00AC54FC">
            <w:pPr>
              <w:pStyle w:val="Bezmezer"/>
              <w:ind w:right="1"/>
              <w:rPr>
                <w:b/>
              </w:rPr>
            </w:pPr>
            <w:r>
              <w:rPr>
                <w:b/>
              </w:rPr>
              <w:t>Viz výkresy</w:t>
            </w:r>
            <w:r w:rsidR="00F0618D">
              <w:rPr>
                <w:b/>
              </w:rPr>
              <w:t xml:space="preserve"> – </w:t>
            </w:r>
            <w:proofErr w:type="spellStart"/>
            <w:r w:rsidR="00F0618D">
              <w:rPr>
                <w:b/>
              </w:rPr>
              <w:t>suterém</w:t>
            </w:r>
            <w:proofErr w:type="spellEnd"/>
            <w:r w:rsidR="00F0618D">
              <w:rPr>
                <w:b/>
              </w:rPr>
              <w:t>, 1.NP</w:t>
            </w:r>
          </w:p>
        </w:tc>
      </w:tr>
      <w:tr w:rsidR="00F0618D" w:rsidRPr="00AC54FC" w:rsidTr="00AC54FC">
        <w:tc>
          <w:tcPr>
            <w:tcW w:w="1101" w:type="dxa"/>
          </w:tcPr>
          <w:p w:rsidR="00F0618D" w:rsidRDefault="00F0618D" w:rsidP="00AC54FC">
            <w:pPr>
              <w:pStyle w:val="Bezmezer"/>
              <w:ind w:right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 4</w:t>
            </w:r>
          </w:p>
        </w:tc>
        <w:tc>
          <w:tcPr>
            <w:tcW w:w="5103" w:type="dxa"/>
          </w:tcPr>
          <w:p w:rsidR="00F0618D" w:rsidRDefault="00F0618D" w:rsidP="00AC54FC">
            <w:pPr>
              <w:pStyle w:val="Bezmezer"/>
              <w:ind w:right="1"/>
            </w:pPr>
            <w:r>
              <w:t>stropy panelové</w:t>
            </w:r>
          </w:p>
          <w:p w:rsidR="00F0618D" w:rsidRDefault="00F0618D" w:rsidP="00AC54FC">
            <w:pPr>
              <w:pStyle w:val="Bezmezer"/>
              <w:ind w:right="1"/>
            </w:pPr>
            <w:r>
              <w:t>bílá výmalba minerální s protiplísňovou přísadou</w:t>
            </w:r>
          </w:p>
          <w:p w:rsidR="00F0618D" w:rsidRDefault="00F0618D" w:rsidP="00AC54FC">
            <w:pPr>
              <w:pStyle w:val="Bezmezer"/>
              <w:ind w:right="1"/>
            </w:pPr>
            <w:r>
              <w:t>penetrace</w:t>
            </w:r>
          </w:p>
          <w:p w:rsidR="00F0618D" w:rsidRDefault="00F0618D" w:rsidP="00AC54FC">
            <w:pPr>
              <w:pStyle w:val="Bezmezer"/>
              <w:ind w:right="1"/>
            </w:pPr>
            <w:r>
              <w:t xml:space="preserve">vyškrábání </w:t>
            </w:r>
            <w:proofErr w:type="spellStart"/>
            <w:r>
              <w:t>spar</w:t>
            </w:r>
            <w:proofErr w:type="spellEnd"/>
            <w:r>
              <w:t xml:space="preserve"> mezi panely, nové zatmelení, </w:t>
            </w:r>
            <w:proofErr w:type="spellStart"/>
            <w:r>
              <w:t>přeštukování</w:t>
            </w:r>
            <w:proofErr w:type="spellEnd"/>
          </w:p>
          <w:p w:rsidR="00F0618D" w:rsidRDefault="00F0618D" w:rsidP="00AC54FC">
            <w:pPr>
              <w:pStyle w:val="Bezmezer"/>
              <w:ind w:right="1"/>
            </w:pPr>
            <w:r>
              <w:t>oprava omítek cca z 20%</w:t>
            </w:r>
          </w:p>
        </w:tc>
        <w:tc>
          <w:tcPr>
            <w:tcW w:w="3685" w:type="dxa"/>
          </w:tcPr>
          <w:p w:rsidR="00F0618D" w:rsidRDefault="00F0618D" w:rsidP="00AC54FC">
            <w:pPr>
              <w:pStyle w:val="Bezmezer"/>
              <w:ind w:right="1"/>
              <w:rPr>
                <w:b/>
              </w:rPr>
            </w:pPr>
            <w:r>
              <w:rPr>
                <w:b/>
              </w:rPr>
              <w:t xml:space="preserve">Viz výkresy  </w:t>
            </w:r>
            <w:bookmarkStart w:id="0" w:name="_GoBack"/>
            <w:bookmarkEnd w:id="0"/>
            <w:r>
              <w:rPr>
                <w:b/>
              </w:rPr>
              <w:t>2.NP až 9.NP</w:t>
            </w:r>
          </w:p>
        </w:tc>
      </w:tr>
    </w:tbl>
    <w:p w:rsidR="007578E1" w:rsidRDefault="007578E1" w:rsidP="00AF7EBC">
      <w:pPr>
        <w:pStyle w:val="Bezmezer"/>
        <w:ind w:right="1"/>
      </w:pPr>
    </w:p>
    <w:p w:rsidR="007578E1" w:rsidRDefault="007578E1" w:rsidP="00AF7EBC">
      <w:pPr>
        <w:pStyle w:val="Bezmezer"/>
        <w:ind w:right="1"/>
      </w:pPr>
    </w:p>
    <w:p w:rsidR="007578E1" w:rsidRPr="002D78BF" w:rsidRDefault="00DB5A7B" w:rsidP="00AF7EBC">
      <w:pPr>
        <w:pStyle w:val="Bezmezer"/>
        <w:ind w:right="1"/>
      </w:pPr>
      <w:r>
        <w:t>DATUM  0</w:t>
      </w:r>
      <w:r w:rsidR="00F0618D">
        <w:t>5/2019</w:t>
      </w:r>
    </w:p>
    <w:sectPr w:rsidR="007578E1" w:rsidRPr="002D78BF" w:rsidSect="002D78BF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8BF"/>
    <w:rsid w:val="000747CE"/>
    <w:rsid w:val="000E3DB4"/>
    <w:rsid w:val="00137BDE"/>
    <w:rsid w:val="0015113E"/>
    <w:rsid w:val="00164ECB"/>
    <w:rsid w:val="00170AD0"/>
    <w:rsid w:val="00175E46"/>
    <w:rsid w:val="00176B8E"/>
    <w:rsid w:val="00187D49"/>
    <w:rsid w:val="001A4679"/>
    <w:rsid w:val="001B655C"/>
    <w:rsid w:val="002354A1"/>
    <w:rsid w:val="002800D8"/>
    <w:rsid w:val="00285F19"/>
    <w:rsid w:val="002A0697"/>
    <w:rsid w:val="002A1BB0"/>
    <w:rsid w:val="002A7150"/>
    <w:rsid w:val="002D0135"/>
    <w:rsid w:val="002D78BF"/>
    <w:rsid w:val="00303311"/>
    <w:rsid w:val="00373229"/>
    <w:rsid w:val="003A286D"/>
    <w:rsid w:val="003C0423"/>
    <w:rsid w:val="003E25B5"/>
    <w:rsid w:val="00421824"/>
    <w:rsid w:val="004836DD"/>
    <w:rsid w:val="004B728A"/>
    <w:rsid w:val="004D719B"/>
    <w:rsid w:val="00503935"/>
    <w:rsid w:val="00523339"/>
    <w:rsid w:val="005633FB"/>
    <w:rsid w:val="00591A07"/>
    <w:rsid w:val="00594491"/>
    <w:rsid w:val="00611485"/>
    <w:rsid w:val="006339A5"/>
    <w:rsid w:val="00645B0E"/>
    <w:rsid w:val="00686DA9"/>
    <w:rsid w:val="006B60F4"/>
    <w:rsid w:val="006C2541"/>
    <w:rsid w:val="006E372B"/>
    <w:rsid w:val="006F342F"/>
    <w:rsid w:val="006F62AE"/>
    <w:rsid w:val="00751939"/>
    <w:rsid w:val="007578E1"/>
    <w:rsid w:val="007676CD"/>
    <w:rsid w:val="007762D6"/>
    <w:rsid w:val="00792B23"/>
    <w:rsid w:val="007A15C8"/>
    <w:rsid w:val="007A47D5"/>
    <w:rsid w:val="007C2F68"/>
    <w:rsid w:val="00824FA7"/>
    <w:rsid w:val="00837FBA"/>
    <w:rsid w:val="008450F5"/>
    <w:rsid w:val="0085309D"/>
    <w:rsid w:val="00874842"/>
    <w:rsid w:val="008C750D"/>
    <w:rsid w:val="008D579B"/>
    <w:rsid w:val="008D7994"/>
    <w:rsid w:val="008E6EFD"/>
    <w:rsid w:val="008F397B"/>
    <w:rsid w:val="008F6016"/>
    <w:rsid w:val="009318C7"/>
    <w:rsid w:val="009376E8"/>
    <w:rsid w:val="00937B22"/>
    <w:rsid w:val="00992F62"/>
    <w:rsid w:val="009B01AA"/>
    <w:rsid w:val="009B3924"/>
    <w:rsid w:val="009B6216"/>
    <w:rsid w:val="009B7732"/>
    <w:rsid w:val="009C6F6B"/>
    <w:rsid w:val="009E0C35"/>
    <w:rsid w:val="00A10993"/>
    <w:rsid w:val="00A26B38"/>
    <w:rsid w:val="00A43176"/>
    <w:rsid w:val="00A942A1"/>
    <w:rsid w:val="00AB054B"/>
    <w:rsid w:val="00AB1B83"/>
    <w:rsid w:val="00AC54FC"/>
    <w:rsid w:val="00AF4C7A"/>
    <w:rsid w:val="00AF7EBC"/>
    <w:rsid w:val="00B700A0"/>
    <w:rsid w:val="00B95157"/>
    <w:rsid w:val="00BB5E75"/>
    <w:rsid w:val="00BE7361"/>
    <w:rsid w:val="00C03993"/>
    <w:rsid w:val="00C46BD6"/>
    <w:rsid w:val="00C551E1"/>
    <w:rsid w:val="00D47C8D"/>
    <w:rsid w:val="00D6557E"/>
    <w:rsid w:val="00DB5A7B"/>
    <w:rsid w:val="00DB7179"/>
    <w:rsid w:val="00DC10FC"/>
    <w:rsid w:val="00DD52BE"/>
    <w:rsid w:val="00DE50B3"/>
    <w:rsid w:val="00DF39AF"/>
    <w:rsid w:val="00E12E2B"/>
    <w:rsid w:val="00E1550C"/>
    <w:rsid w:val="00E156BA"/>
    <w:rsid w:val="00E364BD"/>
    <w:rsid w:val="00E5433C"/>
    <w:rsid w:val="00E72BE8"/>
    <w:rsid w:val="00E873E0"/>
    <w:rsid w:val="00E97EDC"/>
    <w:rsid w:val="00EA3F9A"/>
    <w:rsid w:val="00EC5BBB"/>
    <w:rsid w:val="00EF1B46"/>
    <w:rsid w:val="00F0618D"/>
    <w:rsid w:val="00F65244"/>
    <w:rsid w:val="00F853AA"/>
    <w:rsid w:val="00FF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C807DC2-E110-417F-96F1-A83182D0C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78BF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2D78BF"/>
    <w:rPr>
      <w:rFonts w:ascii="Arial" w:hAnsi="Arial"/>
      <w:szCs w:val="22"/>
      <w:lang w:eastAsia="en-US"/>
    </w:rPr>
  </w:style>
  <w:style w:type="table" w:styleId="Mkatabulky">
    <w:name w:val="Table Grid"/>
    <w:basedOn w:val="Normlntabulka"/>
    <w:uiPriority w:val="99"/>
    <w:rsid w:val="002D78B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A66FBF610164449D505257A7874C17" ma:contentTypeVersion="13" ma:contentTypeDescription="Vytvoří nový dokument" ma:contentTypeScope="" ma:versionID="879e3ba95dc3890cc1c854953cc5621d">
  <xsd:schema xmlns:xsd="http://www.w3.org/2001/XMLSchema" xmlns:xs="http://www.w3.org/2001/XMLSchema" xmlns:p="http://schemas.microsoft.com/office/2006/metadata/properties" xmlns:ns2="564a8f93-23a7-41c3-b5f3-9ee0bb2cc1ac" xmlns:ns3="92ee39e7-597d-4923-889a-3b0d9a9919d2" targetNamespace="http://schemas.microsoft.com/office/2006/metadata/properties" ma:root="true" ma:fieldsID="82b4918a02e285a92a302aeacc5c0fa7" ns2:_="" ns3:_="">
    <xsd:import namespace="564a8f93-23a7-41c3-b5f3-9ee0bb2cc1ac"/>
    <xsd:import namespace="92ee39e7-597d-4923-889a-3b0d9a9919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a8f93-23a7-41c3-b5f3-9ee0bb2cc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Značky obrázků" ma:readOnly="false" ma:fieldId="{5cf76f15-5ced-4ddc-b409-7134ff3c332f}" ma:taxonomyMulti="true" ma:sspId="ede2c221-80ea-42f2-a6ce-7f19966b5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e39e7-597d-4923-889a-3b0d9a9919d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fcce286-703d-4bce-9993-4a113ec13f4a}" ma:internalName="TaxCatchAll" ma:showField="CatchAllData" ma:web="92ee39e7-597d-4923-889a-3b0d9a9919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9AB48E-435E-43FE-AC5F-B7D238200CEC}"/>
</file>

<file path=customXml/itemProps2.xml><?xml version="1.0" encoding="utf-8"?>
<ds:datastoreItem xmlns:ds="http://schemas.openxmlformats.org/officeDocument/2006/customXml" ds:itemID="{C86C7189-9DA8-4ACE-A494-576512206C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247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04 - PODHLEDY</vt:lpstr>
    </vt:vector>
  </TitlesOfParts>
  <Company/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PODHLEDY</dc:title>
  <dc:subject/>
  <dc:creator>Ing. arch. Stanislav Heidler</dc:creator>
  <cp:keywords/>
  <dc:description/>
  <cp:lastModifiedBy>urbanova</cp:lastModifiedBy>
  <cp:revision>3</cp:revision>
  <cp:lastPrinted>2015-08-19T14:38:00Z</cp:lastPrinted>
  <dcterms:created xsi:type="dcterms:W3CDTF">2019-06-02T06:58:00Z</dcterms:created>
  <dcterms:modified xsi:type="dcterms:W3CDTF">2019-06-02T07:49:00Z</dcterms:modified>
</cp:coreProperties>
</file>